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EEA5" w14:textId="1DD0BAF1" w:rsidR="00FF6832" w:rsidRDefault="008C7B19" w:rsidP="00503B09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  <w:lang w:val="ru-RU"/>
        </w:rPr>
        <w:t>Успех в каждом движении</w:t>
      </w:r>
      <w:r w:rsidR="00367F32">
        <w:rPr>
          <w:rFonts w:ascii="Arial" w:eastAsia="Times New Roman" w:hAnsi="Arial" w:cs="Arial"/>
          <w:sz w:val="40"/>
          <w:szCs w:val="40"/>
        </w:rPr>
        <w:t xml:space="preserve">: </w:t>
      </w:r>
    </w:p>
    <w:p w14:paraId="709CEEA9" w14:textId="2753AFB1" w:rsidR="00D911C1" w:rsidRPr="00FF6832" w:rsidRDefault="00503B09" w:rsidP="00503B09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FF6832">
        <w:rPr>
          <w:rFonts w:ascii="Arial" w:eastAsia="Times New Roman" w:hAnsi="Arial" w:cs="Arial"/>
          <w:sz w:val="40"/>
          <w:szCs w:val="40"/>
        </w:rPr>
        <w:t>Pöttinger</w:t>
      </w:r>
      <w:r w:rsidR="00367F32" w:rsidRPr="00FF6832">
        <w:rPr>
          <w:rFonts w:ascii="Arial" w:eastAsia="Times New Roman" w:hAnsi="Arial" w:cs="Arial"/>
          <w:sz w:val="40"/>
          <w:szCs w:val="40"/>
        </w:rPr>
        <w:t xml:space="preserve"> </w:t>
      </w:r>
      <w:r w:rsidR="00C046A4" w:rsidRPr="00FF6832">
        <w:rPr>
          <w:rFonts w:ascii="Arial" w:eastAsia="Times New Roman" w:hAnsi="Arial" w:cs="Arial"/>
          <w:sz w:val="40"/>
          <w:szCs w:val="40"/>
        </w:rPr>
        <w:t>T</w:t>
      </w:r>
      <w:r w:rsidR="004B24E6" w:rsidRPr="00FF6832">
        <w:rPr>
          <w:rFonts w:ascii="Arial" w:eastAsia="Times New Roman" w:hAnsi="Arial" w:cs="Arial"/>
          <w:sz w:val="40"/>
          <w:szCs w:val="40"/>
        </w:rPr>
        <w:t>INECARE</w:t>
      </w:r>
      <w:r w:rsidR="00F91ED3" w:rsidRPr="00FF6832">
        <w:rPr>
          <w:rFonts w:ascii="Arial" w:eastAsia="Times New Roman" w:hAnsi="Arial" w:cs="Arial"/>
          <w:sz w:val="40"/>
          <w:szCs w:val="40"/>
        </w:rPr>
        <w:t xml:space="preserve"> V MASTER</w:t>
      </w:r>
    </w:p>
    <w:p w14:paraId="682C423F" w14:textId="633F0BC4" w:rsidR="006467FF" w:rsidRPr="006467FF" w:rsidRDefault="006467FF" w:rsidP="00503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467FF">
        <w:rPr>
          <w:rFonts w:ascii="Arial" w:hAnsi="Arial" w:cs="Arial"/>
          <w:sz w:val="24"/>
          <w:szCs w:val="24"/>
          <w:lang w:val="ru-RU"/>
        </w:rPr>
        <w:t xml:space="preserve">В современном сельском хозяйстве успешная механическая борьба с сорняками зависит от нескольких факторов. Важную роль играют культура, сорняки, почва и погодные условия, а также настройки </w:t>
      </w:r>
      <w:r>
        <w:rPr>
          <w:rFonts w:ascii="Arial" w:hAnsi="Arial" w:cs="Arial"/>
          <w:sz w:val="24"/>
          <w:szCs w:val="24"/>
          <w:lang w:val="ru-RU"/>
        </w:rPr>
        <w:t>агрегата.</w:t>
      </w:r>
      <w:r w:rsidRPr="006467FF">
        <w:rPr>
          <w:rFonts w:ascii="Arial" w:hAnsi="Arial" w:cs="Arial"/>
          <w:sz w:val="24"/>
          <w:szCs w:val="24"/>
          <w:lang w:val="ru-RU"/>
        </w:rPr>
        <w:t xml:space="preserve"> Чтобы </w:t>
      </w:r>
      <w:r>
        <w:rPr>
          <w:rFonts w:ascii="Arial" w:hAnsi="Arial" w:cs="Arial"/>
          <w:sz w:val="24"/>
          <w:szCs w:val="24"/>
          <w:lang w:val="ru-RU"/>
        </w:rPr>
        <w:t>быть готовым</w:t>
      </w:r>
      <w:r w:rsidRPr="006467FF">
        <w:rPr>
          <w:rFonts w:ascii="Arial" w:hAnsi="Arial" w:cs="Arial"/>
          <w:sz w:val="24"/>
          <w:szCs w:val="24"/>
          <w:lang w:val="ru-RU"/>
        </w:rPr>
        <w:t xml:space="preserve"> к различным условиям эксплуатации, на бороне </w:t>
      </w:r>
      <w:r w:rsidRPr="006467FF">
        <w:rPr>
          <w:rFonts w:ascii="Arial" w:hAnsi="Arial" w:cs="Arial"/>
          <w:sz w:val="24"/>
          <w:szCs w:val="24"/>
        </w:rPr>
        <w:t>P</w:t>
      </w:r>
      <w:r w:rsidRPr="006467FF">
        <w:rPr>
          <w:rFonts w:ascii="Arial" w:hAnsi="Arial" w:cs="Arial"/>
          <w:sz w:val="24"/>
          <w:szCs w:val="24"/>
          <w:lang w:val="ru-RU"/>
        </w:rPr>
        <w:t>ö</w:t>
      </w:r>
      <w:proofErr w:type="spellStart"/>
      <w:r w:rsidRPr="006467FF">
        <w:rPr>
          <w:rFonts w:ascii="Arial" w:hAnsi="Arial" w:cs="Arial"/>
          <w:sz w:val="24"/>
          <w:szCs w:val="24"/>
        </w:rPr>
        <w:t>ttinger</w:t>
      </w:r>
      <w:proofErr w:type="spellEnd"/>
      <w:r w:rsidRPr="006467FF">
        <w:rPr>
          <w:rFonts w:ascii="Arial" w:hAnsi="Arial" w:cs="Arial"/>
          <w:sz w:val="24"/>
          <w:szCs w:val="24"/>
          <w:lang w:val="ru-RU"/>
        </w:rPr>
        <w:t xml:space="preserve"> </w:t>
      </w:r>
      <w:r w:rsidRPr="006467FF">
        <w:rPr>
          <w:rFonts w:ascii="Arial" w:hAnsi="Arial" w:cs="Arial"/>
          <w:sz w:val="24"/>
          <w:szCs w:val="24"/>
        </w:rPr>
        <w:t>TINECARE</w:t>
      </w:r>
      <w:r w:rsidRPr="006467FF">
        <w:rPr>
          <w:rFonts w:ascii="Arial" w:hAnsi="Arial" w:cs="Arial"/>
          <w:sz w:val="24"/>
          <w:szCs w:val="24"/>
          <w:lang w:val="ru-RU"/>
        </w:rPr>
        <w:t xml:space="preserve"> </w:t>
      </w:r>
      <w:r w:rsidRPr="006467FF">
        <w:rPr>
          <w:rFonts w:ascii="Arial" w:hAnsi="Arial" w:cs="Arial"/>
          <w:sz w:val="24"/>
          <w:szCs w:val="24"/>
        </w:rPr>
        <w:t>V</w:t>
      </w:r>
      <w:r w:rsidRPr="006467FF">
        <w:rPr>
          <w:rFonts w:ascii="Arial" w:hAnsi="Arial" w:cs="Arial"/>
          <w:sz w:val="24"/>
          <w:szCs w:val="24"/>
          <w:lang w:val="ru-RU"/>
        </w:rPr>
        <w:t xml:space="preserve"> 12200 </w:t>
      </w:r>
      <w:r w:rsidRPr="006467FF">
        <w:rPr>
          <w:rFonts w:ascii="Arial" w:hAnsi="Arial" w:cs="Arial"/>
          <w:sz w:val="24"/>
          <w:szCs w:val="24"/>
        </w:rPr>
        <w:t>MASTER</w:t>
      </w:r>
      <w:r w:rsidRPr="006467FF">
        <w:rPr>
          <w:rFonts w:ascii="Arial" w:hAnsi="Arial" w:cs="Arial"/>
          <w:sz w:val="24"/>
          <w:szCs w:val="24"/>
          <w:lang w:val="ru-RU"/>
        </w:rPr>
        <w:t xml:space="preserve"> с шириной захвата 12,20 м можно выполнить </w:t>
      </w:r>
      <w:r>
        <w:rPr>
          <w:rFonts w:ascii="Arial" w:hAnsi="Arial" w:cs="Arial"/>
          <w:sz w:val="24"/>
          <w:szCs w:val="24"/>
          <w:lang w:val="ru-RU"/>
        </w:rPr>
        <w:t>ряд настроек</w:t>
      </w:r>
      <w:r w:rsidRPr="006467FF">
        <w:rPr>
          <w:rFonts w:ascii="Arial" w:hAnsi="Arial" w:cs="Arial"/>
          <w:sz w:val="24"/>
          <w:szCs w:val="24"/>
          <w:lang w:val="ru-RU"/>
        </w:rPr>
        <w:t xml:space="preserve">. Эти машины </w:t>
      </w:r>
      <w:r>
        <w:rPr>
          <w:rFonts w:ascii="Arial" w:hAnsi="Arial" w:cs="Arial"/>
          <w:sz w:val="24"/>
          <w:szCs w:val="24"/>
          <w:lang w:val="ru-RU"/>
        </w:rPr>
        <w:t>появятся в продаже в ближайшие месяцы</w:t>
      </w:r>
      <w:r w:rsidRPr="006467FF">
        <w:rPr>
          <w:rFonts w:ascii="Arial" w:hAnsi="Arial" w:cs="Arial"/>
          <w:sz w:val="24"/>
          <w:szCs w:val="24"/>
          <w:lang w:val="ru-RU"/>
        </w:rPr>
        <w:t>.</w:t>
      </w:r>
    </w:p>
    <w:p w14:paraId="0EEF1BD3" w14:textId="220BC838" w:rsidR="004B24E6" w:rsidRPr="00503B09" w:rsidRDefault="004B24E6" w:rsidP="00503B09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18"/>
          <w:szCs w:val="18"/>
        </w:rPr>
      </w:pPr>
    </w:p>
    <w:p w14:paraId="7F55D720" w14:textId="77777777" w:rsidR="008C7B19" w:rsidRDefault="008C7B19" w:rsidP="00503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proofErr w:type="spellStart"/>
      <w:r w:rsidRPr="008C7B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Параметры</w:t>
      </w:r>
      <w:proofErr w:type="spellEnd"/>
      <w:r w:rsidRPr="008C7B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</w:t>
      </w:r>
      <w:proofErr w:type="spellStart"/>
      <w:r w:rsidRPr="008C7B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настройки</w:t>
      </w:r>
      <w:proofErr w:type="spellEnd"/>
    </w:p>
    <w:p w14:paraId="49AE6CCC" w14:textId="792277A5" w:rsidR="008C7B19" w:rsidRDefault="008C7B19" w:rsidP="00503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C7B19">
        <w:rPr>
          <w:rFonts w:ascii="Arial" w:hAnsi="Arial" w:cs="Arial"/>
          <w:sz w:val="24"/>
          <w:szCs w:val="24"/>
          <w:lang w:val="ru-RU"/>
        </w:rPr>
        <w:t>Колеса контроля глубины и положение верхней тяги в выбираемом пазу обеспечивают оптималь</w:t>
      </w:r>
      <w:r>
        <w:rPr>
          <w:rFonts w:ascii="Arial" w:hAnsi="Arial" w:cs="Arial"/>
          <w:sz w:val="24"/>
          <w:szCs w:val="24"/>
          <w:lang w:val="ru-RU"/>
        </w:rPr>
        <w:t>ное копирование поверхности.</w:t>
      </w:r>
      <w:r w:rsidR="007C01EF">
        <w:rPr>
          <w:rFonts w:ascii="Arial" w:hAnsi="Arial" w:cs="Arial"/>
          <w:sz w:val="24"/>
          <w:szCs w:val="24"/>
          <w:lang w:val="ru-RU"/>
        </w:rPr>
        <w:t xml:space="preserve"> Гидравлическая, бесступенчатая система  регулировки давления </w:t>
      </w:r>
      <w:proofErr w:type="spellStart"/>
      <w:r w:rsidR="007C01EF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="007C01EF">
        <w:rPr>
          <w:rFonts w:ascii="Arial" w:hAnsi="Arial" w:cs="Arial"/>
          <w:sz w:val="24"/>
          <w:szCs w:val="24"/>
          <w:lang w:val="ru-RU"/>
        </w:rPr>
        <w:t xml:space="preserve"> на почву позволяет точно регулировать метод обработки.</w:t>
      </w:r>
      <w:r w:rsidR="006E0B86" w:rsidRPr="006E0B86">
        <w:rPr>
          <w:lang w:val="ru-RU"/>
        </w:rPr>
        <w:t xml:space="preserve"> </w:t>
      </w:r>
      <w:r w:rsidR="006E0B86" w:rsidRPr="006E0B86">
        <w:rPr>
          <w:rFonts w:ascii="Arial" w:hAnsi="Arial" w:cs="Arial"/>
          <w:sz w:val="24"/>
          <w:szCs w:val="24"/>
          <w:lang w:val="ru-RU"/>
        </w:rPr>
        <w:t>Кроме того, интенсивность обработки регулируется скоростью работы и углом заглубления зубьев в почву.</w:t>
      </w:r>
    </w:p>
    <w:p w14:paraId="53D8F8AF" w14:textId="77777777" w:rsidR="007C01EF" w:rsidRPr="008C7B19" w:rsidRDefault="007C01EF" w:rsidP="00503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31644B34" w14:textId="77777777" w:rsidR="003E5DBA" w:rsidRPr="003E5DBA" w:rsidRDefault="003E5DBA" w:rsidP="00503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3E5DBA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Система постоянного давления</w:t>
      </w:r>
    </w:p>
    <w:p w14:paraId="3CD1CC27" w14:textId="75D5229B" w:rsidR="003E5DBA" w:rsidRPr="00245403" w:rsidRDefault="003E5DBA" w:rsidP="00503B0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245403">
        <w:rPr>
          <w:rFonts w:ascii="Arial" w:hAnsi="Arial" w:cs="Arial"/>
          <w:sz w:val="24"/>
          <w:szCs w:val="24"/>
          <w:lang w:val="ru-RU"/>
        </w:rPr>
        <w:t>Штригельная</w:t>
      </w:r>
      <w:proofErr w:type="spellEnd"/>
      <w:r w:rsidRPr="00245403">
        <w:rPr>
          <w:rFonts w:ascii="Arial" w:hAnsi="Arial" w:cs="Arial"/>
          <w:sz w:val="24"/>
          <w:szCs w:val="24"/>
          <w:lang w:val="ru-RU"/>
        </w:rPr>
        <w:t xml:space="preserve"> борона TINECARE</w:t>
      </w:r>
      <w:r w:rsidRPr="003E5DBA">
        <w:rPr>
          <w:rFonts w:ascii="Arial" w:hAnsi="Arial" w:cs="Arial"/>
          <w:sz w:val="24"/>
          <w:szCs w:val="24"/>
          <w:lang w:val="ru-RU"/>
        </w:rPr>
        <w:t xml:space="preserve"> </w:t>
      </w:r>
      <w:r w:rsidRPr="00245403">
        <w:rPr>
          <w:rFonts w:ascii="Arial" w:hAnsi="Arial" w:cs="Arial"/>
          <w:sz w:val="24"/>
          <w:szCs w:val="24"/>
          <w:lang w:val="ru-RU"/>
        </w:rPr>
        <w:t>V</w:t>
      </w:r>
      <w:r w:rsidRPr="003E5DBA">
        <w:rPr>
          <w:rFonts w:ascii="Arial" w:hAnsi="Arial" w:cs="Arial"/>
          <w:sz w:val="24"/>
          <w:szCs w:val="24"/>
          <w:lang w:val="ru-RU"/>
        </w:rPr>
        <w:t xml:space="preserve"> 12200 </w:t>
      </w:r>
      <w:r w:rsidRPr="00245403">
        <w:rPr>
          <w:rFonts w:ascii="Arial" w:hAnsi="Arial" w:cs="Arial"/>
          <w:sz w:val="24"/>
          <w:szCs w:val="24"/>
          <w:lang w:val="ru-RU"/>
        </w:rPr>
        <w:t>MASTER</w:t>
      </w:r>
      <w:r w:rsidRPr="003E5DBA">
        <w:rPr>
          <w:rFonts w:ascii="Arial" w:hAnsi="Arial" w:cs="Arial"/>
          <w:sz w:val="24"/>
          <w:szCs w:val="24"/>
          <w:lang w:val="ru-RU"/>
        </w:rPr>
        <w:t xml:space="preserve"> </w:t>
      </w:r>
      <w:r w:rsidRPr="00245403">
        <w:rPr>
          <w:rFonts w:ascii="Arial" w:hAnsi="Arial" w:cs="Arial"/>
          <w:sz w:val="24"/>
          <w:szCs w:val="24"/>
          <w:lang w:val="ru-RU"/>
        </w:rPr>
        <w:t>обладает уникальной запатентованной системой пружин сжатия.</w:t>
      </w:r>
      <w:r w:rsidRPr="00245403">
        <w:rPr>
          <w:rFonts w:ascii="Arial" w:hAnsi="Arial" w:cs="Arial"/>
          <w:sz w:val="24"/>
          <w:szCs w:val="24"/>
          <w:lang w:val="ru-RU"/>
        </w:rPr>
        <w:t xml:space="preserve"> </w:t>
      </w:r>
      <w:r w:rsidRPr="00245403">
        <w:rPr>
          <w:rFonts w:ascii="Arial" w:hAnsi="Arial" w:cs="Arial"/>
          <w:sz w:val="24"/>
          <w:szCs w:val="24"/>
          <w:lang w:val="ru-RU"/>
        </w:rPr>
        <w:t xml:space="preserve">За </w:t>
      </w:r>
      <w:proofErr w:type="spellStart"/>
      <w:r w:rsidRPr="00245403">
        <w:rPr>
          <w:rFonts w:ascii="Arial" w:hAnsi="Arial" w:cs="Arial"/>
          <w:sz w:val="24"/>
          <w:szCs w:val="24"/>
          <w:lang w:val="ru-RU"/>
        </w:rPr>
        <w:t>счет</w:t>
      </w:r>
      <w:proofErr w:type="spellEnd"/>
      <w:r w:rsidRPr="00245403">
        <w:rPr>
          <w:rFonts w:ascii="Arial" w:hAnsi="Arial" w:cs="Arial"/>
          <w:sz w:val="24"/>
          <w:szCs w:val="24"/>
          <w:lang w:val="ru-RU"/>
        </w:rPr>
        <w:t xml:space="preserve"> предварительного напряжения </w:t>
      </w:r>
      <w:proofErr w:type="spellStart"/>
      <w:r w:rsidRPr="00245403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Pr="00245403">
        <w:rPr>
          <w:rFonts w:ascii="Arial" w:hAnsi="Arial" w:cs="Arial"/>
          <w:sz w:val="24"/>
          <w:szCs w:val="24"/>
          <w:lang w:val="ru-RU"/>
        </w:rPr>
        <w:t xml:space="preserve"> исключены колебания давления, поэтому давление </w:t>
      </w:r>
      <w:proofErr w:type="spellStart"/>
      <w:r w:rsidRPr="00245403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Pr="00245403">
        <w:rPr>
          <w:rFonts w:ascii="Arial" w:hAnsi="Arial" w:cs="Arial"/>
          <w:sz w:val="24"/>
          <w:szCs w:val="24"/>
          <w:lang w:val="ru-RU"/>
        </w:rPr>
        <w:t xml:space="preserve"> не меняется по всей рабочей ширине — вне зависимости от наличия неровностей грунта.</w:t>
      </w:r>
      <w:r w:rsidRPr="00245403">
        <w:rPr>
          <w:rFonts w:ascii="Arial" w:hAnsi="Arial" w:cs="Arial"/>
          <w:sz w:val="24"/>
          <w:szCs w:val="24"/>
          <w:lang w:val="ru-RU"/>
        </w:rPr>
        <w:t xml:space="preserve"> </w:t>
      </w:r>
      <w:r w:rsidRPr="00245403">
        <w:rPr>
          <w:rFonts w:ascii="Arial" w:hAnsi="Arial" w:cs="Arial"/>
          <w:sz w:val="24"/>
          <w:szCs w:val="24"/>
          <w:lang w:val="ru-RU"/>
        </w:rPr>
        <w:t xml:space="preserve">Запатентованная система управляется гидравлически и может варьировать давление </w:t>
      </w:r>
      <w:proofErr w:type="spellStart"/>
      <w:r w:rsidRPr="00245403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Pr="00245403">
        <w:rPr>
          <w:rFonts w:ascii="Arial" w:hAnsi="Arial" w:cs="Arial"/>
          <w:sz w:val="24"/>
          <w:szCs w:val="24"/>
          <w:lang w:val="ru-RU"/>
        </w:rPr>
        <w:t xml:space="preserve"> </w:t>
      </w:r>
      <w:r w:rsidRPr="00245403">
        <w:rPr>
          <w:rFonts w:ascii="Arial" w:hAnsi="Arial" w:cs="Arial"/>
          <w:sz w:val="24"/>
          <w:szCs w:val="24"/>
          <w:lang w:val="ru-RU"/>
        </w:rPr>
        <w:t>в диапазоне от 500 до 5000 г.</w:t>
      </w:r>
      <w:r w:rsidR="00245403" w:rsidRPr="00245403">
        <w:rPr>
          <w:rFonts w:ascii="Arial" w:hAnsi="Arial" w:cs="Arial"/>
          <w:sz w:val="24"/>
          <w:szCs w:val="24"/>
          <w:lang w:val="ru-RU"/>
        </w:rPr>
        <w:t xml:space="preserve"> </w:t>
      </w:r>
      <w:r w:rsidR="00245403" w:rsidRPr="00245403">
        <w:rPr>
          <w:rFonts w:ascii="Arial" w:hAnsi="Arial" w:cs="Arial"/>
          <w:sz w:val="24"/>
          <w:szCs w:val="24"/>
          <w:lang w:val="ru-RU"/>
        </w:rPr>
        <w:t>Этот диапазон давления обеспечивает оптимальную адаптацию к любым условиям.</w:t>
      </w:r>
      <w:r w:rsidR="00245403" w:rsidRPr="00245403">
        <w:rPr>
          <w:rFonts w:ascii="Arial" w:hAnsi="Arial" w:cs="Arial"/>
          <w:sz w:val="24"/>
          <w:szCs w:val="24"/>
          <w:lang w:val="ru-RU"/>
        </w:rPr>
        <w:t xml:space="preserve"> </w:t>
      </w:r>
      <w:r w:rsidR="00245403" w:rsidRPr="00245403">
        <w:rPr>
          <w:rFonts w:ascii="Arial" w:hAnsi="Arial" w:cs="Arial"/>
          <w:sz w:val="24"/>
          <w:szCs w:val="24"/>
          <w:lang w:val="ru-RU"/>
        </w:rPr>
        <w:t>В условиях неоднородности давление можно регулировать во время движения.</w:t>
      </w:r>
      <w:r w:rsidR="00245403" w:rsidRPr="00245403">
        <w:rPr>
          <w:rFonts w:ascii="Arial" w:hAnsi="Arial" w:cs="Arial"/>
          <w:sz w:val="24"/>
          <w:szCs w:val="24"/>
          <w:lang w:val="ru-RU"/>
        </w:rPr>
        <w:t xml:space="preserve"> </w:t>
      </w:r>
      <w:r w:rsidR="00245403" w:rsidRPr="00245403">
        <w:rPr>
          <w:rFonts w:ascii="Arial" w:hAnsi="Arial" w:cs="Arial"/>
          <w:sz w:val="24"/>
          <w:szCs w:val="24"/>
          <w:lang w:val="ru-RU"/>
        </w:rPr>
        <w:t>Это позволяет осуществлять обработку в соответствии со стадией развития растений — от щадящей до более интенсивной.</w:t>
      </w:r>
    </w:p>
    <w:p w14:paraId="1C13064A" w14:textId="77777777" w:rsidR="00245403" w:rsidRDefault="00245403" w:rsidP="00503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</w:p>
    <w:p w14:paraId="34CBEACB" w14:textId="268D76CB" w:rsidR="00051C90" w:rsidRPr="006E0B86" w:rsidRDefault="006E0B86" w:rsidP="00503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Принцип</w:t>
      </w:r>
      <w:r w:rsidRPr="006E0B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работы</w:t>
      </w:r>
      <w:r w:rsidRPr="006E0B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и</w:t>
      </w:r>
      <w:r w:rsidRPr="006E0B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варианты</w:t>
      </w:r>
      <w:r w:rsidRPr="006E0B86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применения</w:t>
      </w:r>
      <w:r w:rsidRPr="006E0B86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</w:p>
    <w:p w14:paraId="52939E19" w14:textId="3787728B" w:rsidR="006E0B86" w:rsidRPr="000C25D3" w:rsidRDefault="006E0B86" w:rsidP="00503B09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6E0B86">
        <w:rPr>
          <w:rFonts w:ascii="Arial" w:hAnsi="Arial" w:cs="Arial"/>
          <w:sz w:val="24"/>
          <w:szCs w:val="24"/>
          <w:lang w:val="ru-RU"/>
        </w:rPr>
        <w:t>Штригельная</w:t>
      </w:r>
      <w:proofErr w:type="spellEnd"/>
      <w:r w:rsidRPr="006E0B86">
        <w:rPr>
          <w:rFonts w:ascii="Arial" w:hAnsi="Arial" w:cs="Arial"/>
          <w:sz w:val="24"/>
          <w:szCs w:val="24"/>
          <w:lang w:val="ru-RU"/>
        </w:rPr>
        <w:t xml:space="preserve"> борона может </w:t>
      </w:r>
      <w:r>
        <w:rPr>
          <w:rFonts w:ascii="Arial" w:hAnsi="Arial" w:cs="Arial"/>
          <w:sz w:val="24"/>
          <w:szCs w:val="24"/>
          <w:lang w:val="ru-RU"/>
        </w:rPr>
        <w:t>применяться</w:t>
      </w:r>
      <w:r w:rsidRPr="006E0B86">
        <w:rPr>
          <w:rFonts w:ascii="Arial" w:hAnsi="Arial" w:cs="Arial"/>
          <w:sz w:val="24"/>
          <w:szCs w:val="24"/>
          <w:lang w:val="ru-RU"/>
        </w:rPr>
        <w:t xml:space="preserve"> для обработки всей площади с зерновыми, пропашными, гребневыми и специальными культурами.</w:t>
      </w:r>
      <w:r w:rsidR="000C25D3" w:rsidRPr="000C25D3">
        <w:rPr>
          <w:rFonts w:ascii="Arial" w:hAnsi="Arial" w:cs="Arial"/>
          <w:sz w:val="24"/>
          <w:szCs w:val="24"/>
          <w:lang w:val="ru-RU"/>
        </w:rPr>
        <w:t xml:space="preserve"> </w:t>
      </w:r>
      <w:r w:rsidR="000C25D3" w:rsidRPr="000C25D3">
        <w:rPr>
          <w:rFonts w:ascii="Arial" w:hAnsi="Arial" w:cs="Arial"/>
          <w:sz w:val="24"/>
          <w:szCs w:val="24"/>
          <w:lang w:val="ru-RU"/>
        </w:rPr>
        <w:t xml:space="preserve">Расстояние </w:t>
      </w:r>
      <w:r w:rsidR="000C25D3" w:rsidRPr="000C25D3">
        <w:rPr>
          <w:rFonts w:ascii="Arial" w:hAnsi="Arial" w:cs="Arial"/>
          <w:sz w:val="24"/>
          <w:szCs w:val="24"/>
          <w:lang w:val="ru-RU"/>
        </w:rPr>
        <w:lastRenderedPageBreak/>
        <w:t xml:space="preserve">между балками в 330 мм, шаг следа лап в 30 мм и точность ведения </w:t>
      </w:r>
      <w:proofErr w:type="spellStart"/>
      <w:r w:rsidR="000C25D3" w:rsidRPr="000C25D3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="000C25D3" w:rsidRPr="000C25D3">
        <w:rPr>
          <w:rFonts w:ascii="Arial" w:hAnsi="Arial" w:cs="Arial"/>
          <w:sz w:val="24"/>
          <w:szCs w:val="24"/>
          <w:lang w:val="ru-RU"/>
        </w:rPr>
        <w:t xml:space="preserve"> определяют успешный результат обработки</w:t>
      </w:r>
      <w:r w:rsidR="000C25D3">
        <w:rPr>
          <w:rFonts w:ascii="Arial" w:hAnsi="Arial" w:cs="Arial"/>
          <w:sz w:val="24"/>
          <w:szCs w:val="24"/>
          <w:lang w:val="ru-RU"/>
        </w:rPr>
        <w:t>.</w:t>
      </w:r>
    </w:p>
    <w:p w14:paraId="1AF28E4C" w14:textId="32CA699A" w:rsidR="006E0B86" w:rsidRPr="000C25D3" w:rsidRDefault="000C25D3" w:rsidP="00503B09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  <w:lang w:val="ru-RU"/>
        </w:rPr>
      </w:pPr>
      <w:r w:rsidRPr="000C25D3">
        <w:rPr>
          <w:rFonts w:ascii="Arial" w:hAnsi="Arial" w:cs="Arial"/>
          <w:sz w:val="24"/>
          <w:szCs w:val="24"/>
          <w:lang w:val="ru-RU"/>
        </w:rPr>
        <w:t xml:space="preserve">Функция </w:t>
      </w:r>
      <w:proofErr w:type="spellStart"/>
      <w:r w:rsidRPr="000C25D3">
        <w:rPr>
          <w:rFonts w:ascii="Arial" w:hAnsi="Arial" w:cs="Arial"/>
          <w:sz w:val="24"/>
          <w:szCs w:val="24"/>
          <w:lang w:val="ru-RU"/>
        </w:rPr>
        <w:t>штригельной</w:t>
      </w:r>
      <w:proofErr w:type="spellEnd"/>
      <w:r w:rsidRPr="000C25D3">
        <w:rPr>
          <w:rFonts w:ascii="Arial" w:hAnsi="Arial" w:cs="Arial"/>
          <w:sz w:val="24"/>
          <w:szCs w:val="24"/>
          <w:lang w:val="ru-RU"/>
        </w:rPr>
        <w:t xml:space="preserve"> бороны — с помощью постоянного давления повредить, вырвать или засыпать </w:t>
      </w:r>
      <w:proofErr w:type="spellStart"/>
      <w:r w:rsidRPr="000C25D3">
        <w:rPr>
          <w:rFonts w:ascii="Arial" w:hAnsi="Arial" w:cs="Arial"/>
          <w:sz w:val="24"/>
          <w:szCs w:val="24"/>
          <w:lang w:val="ru-RU"/>
        </w:rPr>
        <w:t>землей</w:t>
      </w:r>
      <w:proofErr w:type="spellEnd"/>
      <w:r w:rsidRPr="000C25D3">
        <w:rPr>
          <w:rFonts w:ascii="Arial" w:hAnsi="Arial" w:cs="Arial"/>
          <w:sz w:val="24"/>
          <w:szCs w:val="24"/>
          <w:lang w:val="ru-RU"/>
        </w:rPr>
        <w:t xml:space="preserve"> сорняки</w:t>
      </w:r>
      <w:r w:rsidRPr="000C25D3">
        <w:rPr>
          <w:rFonts w:ascii="Arial" w:hAnsi="Arial" w:cs="Arial"/>
          <w:sz w:val="24"/>
          <w:szCs w:val="24"/>
          <w:lang w:val="ru-RU"/>
        </w:rPr>
        <w:t xml:space="preserve">. </w:t>
      </w:r>
      <w:r w:rsidRPr="000C25D3">
        <w:rPr>
          <w:rFonts w:ascii="Arial" w:hAnsi="Arial" w:cs="Arial"/>
          <w:sz w:val="24"/>
          <w:szCs w:val="24"/>
          <w:lang w:val="ru-RU"/>
        </w:rPr>
        <w:t xml:space="preserve">При обработке культур, посеянных в ряд, также можно вызвать кущение. С помощью </w:t>
      </w:r>
      <w:proofErr w:type="spellStart"/>
      <w:r w:rsidRPr="000C25D3">
        <w:rPr>
          <w:rFonts w:ascii="Arial" w:hAnsi="Arial" w:cs="Arial"/>
          <w:sz w:val="24"/>
          <w:szCs w:val="24"/>
          <w:lang w:val="ru-RU"/>
        </w:rPr>
        <w:t>штригельной</w:t>
      </w:r>
      <w:proofErr w:type="spellEnd"/>
      <w:r w:rsidRPr="000C25D3">
        <w:rPr>
          <w:rFonts w:ascii="Arial" w:hAnsi="Arial" w:cs="Arial"/>
          <w:sz w:val="24"/>
          <w:szCs w:val="24"/>
          <w:lang w:val="ru-RU"/>
        </w:rPr>
        <w:t xml:space="preserve"> бороны можно разбивать образовавшиеся на почве корки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6F88D870" w14:textId="13A829B0" w:rsidR="00932CA6" w:rsidRPr="000C25D3" w:rsidRDefault="00932CA6" w:rsidP="00503B09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  <w:lang w:val="ru-RU"/>
        </w:rPr>
      </w:pPr>
    </w:p>
    <w:p w14:paraId="7D58B071" w14:textId="6655EB41" w:rsidR="005D2ACE" w:rsidRPr="000C25D3" w:rsidRDefault="000C25D3" w:rsidP="00503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Система быстрой замены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граблин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</w:p>
    <w:p w14:paraId="5D60EFAD" w14:textId="0202D1AE" w:rsidR="000C25D3" w:rsidRPr="000C25D3" w:rsidRDefault="000C25D3" w:rsidP="000C25D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Уникальная с</w:t>
      </w:r>
      <w:r w:rsidRPr="000C25D3">
        <w:rPr>
          <w:rFonts w:ascii="Arial" w:hAnsi="Arial" w:cs="Arial"/>
          <w:sz w:val="24"/>
          <w:szCs w:val="24"/>
          <w:lang w:val="ru-RU"/>
        </w:rPr>
        <w:t xml:space="preserve">истема быстрой замены </w:t>
      </w:r>
      <w:proofErr w:type="spellStart"/>
      <w:r w:rsidRPr="000C25D3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Pr="000C25D3">
        <w:rPr>
          <w:rFonts w:ascii="Arial" w:hAnsi="Arial" w:cs="Arial"/>
          <w:sz w:val="24"/>
          <w:szCs w:val="24"/>
          <w:lang w:val="ru-RU"/>
        </w:rPr>
        <w:t xml:space="preserve"> повышает продуктивность работы. Головка вставляется в держатель и фиксируется винтом.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0C25D3">
        <w:rPr>
          <w:rFonts w:ascii="Arial" w:hAnsi="Arial" w:cs="Arial"/>
          <w:sz w:val="24"/>
          <w:szCs w:val="24"/>
          <w:lang w:val="ru-RU"/>
        </w:rPr>
        <w:t xml:space="preserve">Замена </w:t>
      </w:r>
      <w:proofErr w:type="spellStart"/>
      <w:r w:rsidRPr="000C25D3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Pr="000C25D3">
        <w:rPr>
          <w:rFonts w:ascii="Arial" w:hAnsi="Arial" w:cs="Arial"/>
          <w:sz w:val="24"/>
          <w:szCs w:val="24"/>
          <w:lang w:val="ru-RU"/>
        </w:rPr>
        <w:t xml:space="preserve"> выполняется за несколько секунд. Для этого с одной стороны откручивается винт и снимается </w:t>
      </w:r>
      <w:proofErr w:type="spellStart"/>
      <w:r w:rsidRPr="000C25D3">
        <w:rPr>
          <w:rFonts w:ascii="Arial" w:hAnsi="Arial" w:cs="Arial"/>
          <w:sz w:val="24"/>
          <w:szCs w:val="24"/>
          <w:lang w:val="ru-RU"/>
        </w:rPr>
        <w:t>граблина</w:t>
      </w:r>
      <w:proofErr w:type="spellEnd"/>
      <w:r w:rsidRPr="000C25D3">
        <w:rPr>
          <w:rFonts w:ascii="Arial" w:hAnsi="Arial" w:cs="Arial"/>
          <w:sz w:val="24"/>
          <w:szCs w:val="24"/>
          <w:lang w:val="ru-RU"/>
        </w:rPr>
        <w:t xml:space="preserve">. Затем новая </w:t>
      </w:r>
      <w:proofErr w:type="spellStart"/>
      <w:r w:rsidRPr="000C25D3">
        <w:rPr>
          <w:rFonts w:ascii="Arial" w:hAnsi="Arial" w:cs="Arial"/>
          <w:sz w:val="24"/>
          <w:szCs w:val="24"/>
          <w:lang w:val="ru-RU"/>
        </w:rPr>
        <w:t>граблина</w:t>
      </w:r>
      <w:proofErr w:type="spellEnd"/>
      <w:r w:rsidRPr="000C25D3">
        <w:rPr>
          <w:rFonts w:ascii="Arial" w:hAnsi="Arial" w:cs="Arial"/>
          <w:sz w:val="24"/>
          <w:szCs w:val="24"/>
          <w:lang w:val="ru-RU"/>
        </w:rPr>
        <w:t xml:space="preserve"> вставляется в направляющую и фиксируется винтом.</w:t>
      </w:r>
    </w:p>
    <w:p w14:paraId="591D9BE7" w14:textId="77777777" w:rsidR="008C2731" w:rsidRDefault="008C2731" w:rsidP="00503B0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54875C1D" w14:textId="7326EA6F" w:rsidR="00AB1F87" w:rsidRDefault="00AB1F87" w:rsidP="00AB1F87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Высокая</w:t>
      </w:r>
      <w:r w:rsidRPr="00AB1F8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производительность</w:t>
      </w:r>
      <w:r w:rsidRPr="00AB1F8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и</w:t>
      </w:r>
      <w:r w:rsidRPr="00AB1F87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универсальность </w:t>
      </w:r>
    </w:p>
    <w:p w14:paraId="112F4C66" w14:textId="25EBBA02" w:rsidR="00AB1F87" w:rsidRPr="00AB1F87" w:rsidRDefault="00AB1F87" w:rsidP="00AB1F8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B1F87">
        <w:rPr>
          <w:rFonts w:ascii="Arial" w:hAnsi="Arial" w:cs="Arial"/>
          <w:sz w:val="24"/>
          <w:szCs w:val="24"/>
          <w:lang w:val="ru-RU"/>
        </w:rPr>
        <w:t>Рабочая ширина TINECARE V 12200 MASTER 12,20 м гарантирует высокую производительность.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B1F87">
        <w:rPr>
          <w:rFonts w:ascii="Arial" w:hAnsi="Arial" w:cs="Arial"/>
          <w:sz w:val="24"/>
          <w:szCs w:val="24"/>
          <w:lang w:val="ru-RU"/>
        </w:rPr>
        <w:t xml:space="preserve">Прочная рама препятствует провисанию секций </w:t>
      </w:r>
      <w:proofErr w:type="spellStart"/>
      <w:r w:rsidRPr="00AB1F87">
        <w:rPr>
          <w:rFonts w:ascii="Arial" w:hAnsi="Arial" w:cs="Arial"/>
          <w:sz w:val="24"/>
          <w:szCs w:val="24"/>
          <w:lang w:val="ru-RU"/>
        </w:rPr>
        <w:t>граблин</w:t>
      </w:r>
      <w:proofErr w:type="spellEnd"/>
      <w:r w:rsidRPr="00AB1F87">
        <w:rPr>
          <w:rFonts w:ascii="Arial" w:hAnsi="Arial" w:cs="Arial"/>
          <w:sz w:val="24"/>
          <w:szCs w:val="24"/>
          <w:lang w:val="ru-RU"/>
        </w:rPr>
        <w:t xml:space="preserve"> на поворотной полосе и </w:t>
      </w:r>
      <w:proofErr w:type="spellStart"/>
      <w:r w:rsidRPr="00AB1F87">
        <w:rPr>
          <w:rFonts w:ascii="Arial" w:hAnsi="Arial" w:cs="Arial"/>
          <w:sz w:val="24"/>
          <w:szCs w:val="24"/>
          <w:lang w:val="ru-RU"/>
        </w:rPr>
        <w:t>создает</w:t>
      </w:r>
      <w:proofErr w:type="spellEnd"/>
      <w:r w:rsidRPr="00AB1F87">
        <w:rPr>
          <w:rFonts w:ascii="Arial" w:hAnsi="Arial" w:cs="Arial"/>
          <w:sz w:val="24"/>
          <w:szCs w:val="24"/>
          <w:lang w:val="ru-RU"/>
        </w:rPr>
        <w:t xml:space="preserve"> достаточно пространства для разворота.</w:t>
      </w:r>
      <w:r w:rsidRPr="00AB1F87">
        <w:rPr>
          <w:rFonts w:ascii="Arial" w:hAnsi="Arial" w:cs="Arial"/>
          <w:sz w:val="24"/>
          <w:szCs w:val="24"/>
          <w:lang w:val="ru-RU"/>
        </w:rPr>
        <w:t xml:space="preserve"> </w:t>
      </w:r>
      <w:r w:rsidRPr="00AB1F87">
        <w:rPr>
          <w:rFonts w:ascii="Arial" w:hAnsi="Arial" w:cs="Arial"/>
          <w:sz w:val="24"/>
          <w:szCs w:val="24"/>
          <w:lang w:val="ru-RU"/>
        </w:rPr>
        <w:t xml:space="preserve">Вскапывание выполняется исключительно за </w:t>
      </w:r>
      <w:proofErr w:type="spellStart"/>
      <w:r w:rsidRPr="00AB1F87">
        <w:rPr>
          <w:rFonts w:ascii="Arial" w:hAnsi="Arial" w:cs="Arial"/>
          <w:sz w:val="24"/>
          <w:szCs w:val="24"/>
          <w:lang w:val="ru-RU"/>
        </w:rPr>
        <w:t>счет</w:t>
      </w:r>
      <w:proofErr w:type="spellEnd"/>
      <w:r w:rsidRPr="00AB1F87">
        <w:rPr>
          <w:rFonts w:ascii="Arial" w:hAnsi="Arial" w:cs="Arial"/>
          <w:sz w:val="24"/>
          <w:szCs w:val="24"/>
          <w:lang w:val="ru-RU"/>
        </w:rPr>
        <w:t xml:space="preserve"> нижней тяги трактора</w:t>
      </w:r>
      <w:r w:rsidRPr="00AB1F87">
        <w:rPr>
          <w:rFonts w:ascii="Arial" w:hAnsi="Arial" w:cs="Arial"/>
          <w:sz w:val="24"/>
          <w:szCs w:val="24"/>
          <w:lang w:val="ru-RU"/>
        </w:rPr>
        <w:t xml:space="preserve">. </w:t>
      </w:r>
      <w:r w:rsidRPr="00AB1F87">
        <w:rPr>
          <w:rFonts w:ascii="Arial" w:hAnsi="Arial" w:cs="Arial"/>
          <w:sz w:val="24"/>
          <w:szCs w:val="24"/>
          <w:lang w:val="ru-RU"/>
        </w:rPr>
        <w:t xml:space="preserve">Ширина захвата также может быть уменьшена с 12,20 до 9,00 метров </w:t>
      </w:r>
      <w:proofErr w:type="spellStart"/>
      <w:r w:rsidRPr="00AB1F87">
        <w:rPr>
          <w:rFonts w:ascii="Arial" w:hAnsi="Arial" w:cs="Arial"/>
          <w:sz w:val="24"/>
          <w:szCs w:val="24"/>
          <w:lang w:val="ru-RU"/>
        </w:rPr>
        <w:t>путем</w:t>
      </w:r>
      <w:proofErr w:type="spellEnd"/>
      <w:r w:rsidRPr="00AB1F87">
        <w:rPr>
          <w:rFonts w:ascii="Arial" w:hAnsi="Arial" w:cs="Arial"/>
          <w:sz w:val="24"/>
          <w:szCs w:val="24"/>
          <w:lang w:val="ru-RU"/>
        </w:rPr>
        <w:t xml:space="preserve"> складывания рамы в несколько частей</w:t>
      </w:r>
      <w:r w:rsidRPr="00AB1F87">
        <w:rPr>
          <w:rFonts w:ascii="Arial" w:hAnsi="Arial" w:cs="Arial"/>
          <w:sz w:val="24"/>
          <w:szCs w:val="24"/>
          <w:lang w:val="ru-RU"/>
        </w:rPr>
        <w:t xml:space="preserve">. </w:t>
      </w:r>
      <w:r w:rsidRPr="00AB1F87">
        <w:rPr>
          <w:rFonts w:ascii="Arial" w:hAnsi="Arial" w:cs="Arial"/>
          <w:sz w:val="24"/>
          <w:szCs w:val="24"/>
          <w:lang w:val="ru-RU"/>
        </w:rPr>
        <w:t>Это позволяет работать ещ</w:t>
      </w:r>
      <w:r w:rsidR="00495411">
        <w:rPr>
          <w:rFonts w:ascii="Arial" w:hAnsi="Arial" w:cs="Arial"/>
          <w:sz w:val="24"/>
          <w:szCs w:val="24"/>
          <w:lang w:val="ru-RU"/>
        </w:rPr>
        <w:t>ё</w:t>
      </w:r>
      <w:r w:rsidRPr="00AB1F87">
        <w:rPr>
          <w:rFonts w:ascii="Arial" w:hAnsi="Arial" w:cs="Arial"/>
          <w:sz w:val="24"/>
          <w:szCs w:val="24"/>
          <w:lang w:val="ru-RU"/>
        </w:rPr>
        <w:t xml:space="preserve"> более эффективно и избегать двойных проходов на краю поля или в полевых клиньях.</w:t>
      </w:r>
    </w:p>
    <w:p w14:paraId="0413511F" w14:textId="77777777" w:rsidR="00245403" w:rsidRDefault="00245403" w:rsidP="00C429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680EC38" w14:textId="77777777" w:rsidR="00245403" w:rsidRDefault="00245403" w:rsidP="00C429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C3A2C45" w14:textId="77777777" w:rsidR="00245403" w:rsidRDefault="00245403" w:rsidP="00C429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856DEBE" w14:textId="77777777" w:rsidR="00245403" w:rsidRDefault="00245403" w:rsidP="00C429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84C6C6C" w14:textId="77777777" w:rsidR="00245403" w:rsidRDefault="00245403" w:rsidP="00C429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F0C66D0" w14:textId="77777777" w:rsidR="00245403" w:rsidRDefault="00245403" w:rsidP="00C429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32A5BE0" w14:textId="77777777" w:rsidR="00245403" w:rsidRDefault="00245403" w:rsidP="00C429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17C2E99" w14:textId="59D107F0" w:rsidR="00C4294C" w:rsidRDefault="00245403" w:rsidP="00C429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Фото</w:t>
      </w:r>
      <w:r w:rsidR="00C4294C" w:rsidRPr="00494299">
        <w:rPr>
          <w:rFonts w:ascii="Arial" w:hAnsi="Arial" w:cs="Arial"/>
          <w:b/>
          <w:bCs/>
          <w:sz w:val="24"/>
          <w:szCs w:val="24"/>
          <w:lang w:val="de-AT"/>
        </w:rPr>
        <w:t>:</w:t>
      </w:r>
    </w:p>
    <w:tbl>
      <w:tblPr>
        <w:tblStyle w:val="a8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C4294C" w:rsidRPr="000333B1" w14:paraId="423BEECA" w14:textId="77777777" w:rsidTr="00B01894">
        <w:trPr>
          <w:trHeight w:val="1544"/>
        </w:trPr>
        <w:tc>
          <w:tcPr>
            <w:tcW w:w="4390" w:type="dxa"/>
          </w:tcPr>
          <w:p w14:paraId="541479C0" w14:textId="2EB9525E" w:rsidR="00C4294C" w:rsidRPr="000333B1" w:rsidRDefault="00AD5127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  <w:bookmarkStart w:id="0" w:name="_Hlk89175597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43254F" wp14:editId="74EE9392">
                  <wp:simplePos x="0" y="0"/>
                  <wp:positionH relativeFrom="column">
                    <wp:posOffset>754104</wp:posOffset>
                  </wp:positionH>
                  <wp:positionV relativeFrom="paragraph">
                    <wp:posOffset>105272</wp:posOffset>
                  </wp:positionV>
                  <wp:extent cx="1203352" cy="901793"/>
                  <wp:effectExtent l="0" t="0" r="0" b="0"/>
                  <wp:wrapNone/>
                  <wp:docPr id="12001239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52" cy="90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8F903F" w14:textId="77777777" w:rsidR="00C4294C" w:rsidRPr="000333B1" w:rsidRDefault="00C4294C" w:rsidP="00B01894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966" w:type="dxa"/>
          </w:tcPr>
          <w:p w14:paraId="0E9D7E08" w14:textId="2B840412" w:rsidR="00C4294C" w:rsidRDefault="000C61EC" w:rsidP="00B01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44B6C3" wp14:editId="6548F07B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104002</wp:posOffset>
                  </wp:positionV>
                  <wp:extent cx="1299873" cy="868315"/>
                  <wp:effectExtent l="0" t="0" r="0" b="8255"/>
                  <wp:wrapNone/>
                  <wp:docPr id="18614762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73" cy="86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F595E9" w14:textId="77777777" w:rsidR="00AD5127" w:rsidRDefault="00AD5127" w:rsidP="00B01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58B7F3F8" w14:textId="77777777" w:rsidR="00AD5127" w:rsidRDefault="00AD5127" w:rsidP="00B01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2BEA8CC6" w14:textId="77777777" w:rsidR="00AD5127" w:rsidRPr="000333B1" w:rsidRDefault="00AD5127" w:rsidP="00B01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4AF8B4C6" w14:textId="77777777" w:rsidR="00C4294C" w:rsidRPr="000333B1" w:rsidRDefault="00C4294C" w:rsidP="00B01894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032790" w:rsidRPr="002E164C" w14:paraId="3652B209" w14:textId="77777777" w:rsidTr="00B01894">
        <w:trPr>
          <w:trHeight w:val="485"/>
        </w:trPr>
        <w:tc>
          <w:tcPr>
            <w:tcW w:w="4390" w:type="dxa"/>
          </w:tcPr>
          <w:p w14:paraId="10449394" w14:textId="6F7DB3CB" w:rsidR="00032790" w:rsidRPr="002E164C" w:rsidRDefault="00032790" w:rsidP="0003279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2E164C">
              <w:rPr>
                <w:rFonts w:ascii="Arial" w:hAnsi="Arial"/>
                <w:sz w:val="22"/>
                <w:szCs w:val="22"/>
                <w:lang w:eastAsia="en-US"/>
              </w:rPr>
              <w:t>TINECARE V 12200 MASTER</w:t>
            </w:r>
            <w:r w:rsidR="002E164C" w:rsidRPr="002E164C">
              <w:rPr>
                <w:rFonts w:ascii="Arial" w:hAnsi="Arial"/>
                <w:sz w:val="22"/>
                <w:szCs w:val="22"/>
                <w:lang w:eastAsia="en-US"/>
              </w:rPr>
              <w:t xml:space="preserve"> für hohe </w:t>
            </w:r>
            <w:r w:rsidR="002E164C">
              <w:rPr>
                <w:rFonts w:ascii="Arial" w:hAnsi="Arial"/>
                <w:sz w:val="22"/>
                <w:szCs w:val="22"/>
                <w:lang w:eastAsia="en-US"/>
              </w:rPr>
              <w:t>Flächenleistung</w:t>
            </w:r>
          </w:p>
        </w:tc>
        <w:tc>
          <w:tcPr>
            <w:tcW w:w="3966" w:type="dxa"/>
          </w:tcPr>
          <w:p w14:paraId="31DE403A" w14:textId="73700472" w:rsidR="00032790" w:rsidRPr="002E164C" w:rsidRDefault="002E164C" w:rsidP="0003279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eastAsia="en-US"/>
              </w:rPr>
            </w:pPr>
            <w:r w:rsidRPr="002E164C">
              <w:rPr>
                <w:rFonts w:ascii="Arial" w:hAnsi="Arial"/>
                <w:sz w:val="22"/>
                <w:szCs w:val="22"/>
                <w:lang w:eastAsia="en-US"/>
              </w:rPr>
              <w:t xml:space="preserve">Mit </w:t>
            </w:r>
            <w:r w:rsidR="00032790" w:rsidRPr="002E164C">
              <w:rPr>
                <w:rFonts w:ascii="Arial" w:hAnsi="Arial"/>
                <w:sz w:val="22"/>
                <w:szCs w:val="22"/>
                <w:lang w:eastAsia="en-US"/>
              </w:rPr>
              <w:t>TINECARE V 12200 MASTER</w:t>
            </w:r>
            <w:r w:rsidRPr="002E164C">
              <w:rPr>
                <w:rFonts w:ascii="Arial" w:hAnsi="Arial"/>
                <w:sz w:val="22"/>
                <w:szCs w:val="22"/>
                <w:lang w:eastAsia="en-US"/>
              </w:rPr>
              <w:t xml:space="preserve"> ist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jeder Strich ein Erfolg</w:t>
            </w:r>
          </w:p>
        </w:tc>
      </w:tr>
      <w:tr w:rsidR="00032790" w:rsidRPr="00B401C0" w14:paraId="776436D4" w14:textId="77777777" w:rsidTr="00B01894">
        <w:trPr>
          <w:trHeight w:val="234"/>
        </w:trPr>
        <w:tc>
          <w:tcPr>
            <w:tcW w:w="4390" w:type="dxa"/>
          </w:tcPr>
          <w:p w14:paraId="73FE6A00" w14:textId="70BAE98A" w:rsidR="00032790" w:rsidRDefault="00495411" w:rsidP="00032790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2" w:history="1">
              <w:r w:rsidR="00AD5127" w:rsidRPr="003556F8">
                <w:rPr>
                  <w:rStyle w:val="a9"/>
                  <w:rFonts w:ascii="Arial" w:eastAsia="Calibri" w:hAnsi="Arial" w:cs="Arial"/>
                  <w:lang w:eastAsia="en-US"/>
                </w:rPr>
                <w:t>https://www.poettinger.at/de_at/newsroom/pressebild/103012</w:t>
              </w:r>
            </w:hyperlink>
          </w:p>
          <w:p w14:paraId="1D84C941" w14:textId="1FE1C956" w:rsidR="00AD5127" w:rsidRPr="00B401C0" w:rsidRDefault="00AD5127" w:rsidP="00032790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3966" w:type="dxa"/>
          </w:tcPr>
          <w:p w14:paraId="6C2A8625" w14:textId="46D12B0A" w:rsidR="00032790" w:rsidRDefault="00495411" w:rsidP="00032790">
            <w:pPr>
              <w:jc w:val="center"/>
              <w:rPr>
                <w:rFonts w:ascii="Arial" w:hAnsi="Arial" w:cs="Arial"/>
                <w:color w:val="FF0000"/>
              </w:rPr>
            </w:pPr>
            <w:hyperlink r:id="rId13" w:history="1">
              <w:r w:rsidR="00DC09D4" w:rsidRPr="003556F8">
                <w:rPr>
                  <w:rStyle w:val="a9"/>
                  <w:rFonts w:ascii="Arial" w:hAnsi="Arial" w:cs="Arial"/>
                </w:rPr>
                <w:t>https://www.poettinger.at/de_at/newsroom/pressebild/103080</w:t>
              </w:r>
            </w:hyperlink>
          </w:p>
          <w:p w14:paraId="0A298F1E" w14:textId="2399B227" w:rsidR="00DC09D4" w:rsidRPr="00B401C0" w:rsidRDefault="00DC09D4" w:rsidP="000327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bookmarkEnd w:id="0"/>
    </w:tbl>
    <w:p w14:paraId="5A98676A" w14:textId="77777777" w:rsidR="00C4294C" w:rsidRPr="0071398E" w:rsidRDefault="00C4294C" w:rsidP="00C4294C">
      <w:pPr>
        <w:rPr>
          <w:lang w:val="de-AT"/>
        </w:rPr>
      </w:pPr>
    </w:p>
    <w:p w14:paraId="3E456A1B" w14:textId="68F98CB3" w:rsidR="008978F2" w:rsidRPr="00245403" w:rsidRDefault="00245403" w:rsidP="008200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Фото высокого качества</w:t>
      </w:r>
      <w:r w:rsidR="00C4294C" w:rsidRPr="00245403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4" w:history="1">
        <w:r w:rsidR="00C4294C" w:rsidRPr="00A20902">
          <w:rPr>
            <w:rStyle w:val="a9"/>
            <w:rFonts w:ascii="Arial" w:hAnsi="Arial" w:cs="Arial"/>
            <w:snapToGrid w:val="0"/>
            <w:lang w:eastAsia="de-DE"/>
          </w:rPr>
          <w:t>http</w:t>
        </w:r>
        <w:r w:rsidR="00C4294C" w:rsidRPr="00245403">
          <w:rPr>
            <w:rStyle w:val="a9"/>
            <w:rFonts w:ascii="Arial" w:hAnsi="Arial" w:cs="Arial"/>
            <w:snapToGrid w:val="0"/>
            <w:lang w:val="ru-RU" w:eastAsia="de-DE"/>
          </w:rPr>
          <w:t>://</w:t>
        </w:r>
        <w:r w:rsidR="00C4294C" w:rsidRPr="00A20902">
          <w:rPr>
            <w:rStyle w:val="a9"/>
            <w:rFonts w:ascii="Arial" w:hAnsi="Arial" w:cs="Arial"/>
            <w:snapToGrid w:val="0"/>
            <w:lang w:eastAsia="de-DE"/>
          </w:rPr>
          <w:t>www</w:t>
        </w:r>
        <w:r w:rsidR="00C4294C" w:rsidRPr="00245403">
          <w:rPr>
            <w:rStyle w:val="a9"/>
            <w:rFonts w:ascii="Arial" w:hAnsi="Arial" w:cs="Arial"/>
            <w:snapToGrid w:val="0"/>
            <w:lang w:val="ru-RU" w:eastAsia="de-DE"/>
          </w:rPr>
          <w:t>.</w:t>
        </w:r>
        <w:r w:rsidR="00C4294C" w:rsidRPr="00A20902">
          <w:rPr>
            <w:rStyle w:val="a9"/>
            <w:rFonts w:ascii="Arial" w:hAnsi="Arial" w:cs="Arial"/>
            <w:snapToGrid w:val="0"/>
            <w:lang w:eastAsia="de-DE"/>
          </w:rPr>
          <w:t>poettinger</w:t>
        </w:r>
        <w:r w:rsidR="00C4294C" w:rsidRPr="00245403">
          <w:rPr>
            <w:rStyle w:val="a9"/>
            <w:rFonts w:ascii="Arial" w:hAnsi="Arial" w:cs="Arial"/>
            <w:snapToGrid w:val="0"/>
            <w:lang w:val="ru-RU" w:eastAsia="de-DE"/>
          </w:rPr>
          <w:t>.</w:t>
        </w:r>
        <w:r w:rsidR="00C4294C" w:rsidRPr="00A20902">
          <w:rPr>
            <w:rStyle w:val="a9"/>
            <w:rFonts w:ascii="Arial" w:hAnsi="Arial" w:cs="Arial"/>
            <w:snapToGrid w:val="0"/>
            <w:lang w:eastAsia="de-DE"/>
          </w:rPr>
          <w:t>at</w:t>
        </w:r>
        <w:r w:rsidR="00C4294C" w:rsidRPr="00245403">
          <w:rPr>
            <w:rStyle w:val="a9"/>
            <w:rFonts w:ascii="Arial" w:hAnsi="Arial" w:cs="Arial"/>
            <w:snapToGrid w:val="0"/>
            <w:lang w:val="ru-RU" w:eastAsia="de-DE"/>
          </w:rPr>
          <w:t>/</w:t>
        </w:r>
        <w:r w:rsidR="00C4294C" w:rsidRPr="00A20902">
          <w:rPr>
            <w:rStyle w:val="a9"/>
            <w:rFonts w:ascii="Arial" w:hAnsi="Arial" w:cs="Arial"/>
            <w:snapToGrid w:val="0"/>
            <w:lang w:eastAsia="de-DE"/>
          </w:rPr>
          <w:t>presse</w:t>
        </w:r>
      </w:hyperlink>
    </w:p>
    <w:sectPr w:rsidR="008978F2" w:rsidRPr="00245403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6B42" w14:textId="77777777" w:rsidR="007872C4" w:rsidRDefault="007872C4" w:rsidP="00383C8F">
      <w:pPr>
        <w:spacing w:after="0" w:line="240" w:lineRule="auto"/>
      </w:pPr>
      <w:r>
        <w:separator/>
      </w:r>
    </w:p>
  </w:endnote>
  <w:endnote w:type="continuationSeparator" w:id="0">
    <w:p w14:paraId="1699FB0E" w14:textId="77777777" w:rsidR="007872C4" w:rsidRDefault="007872C4" w:rsidP="0038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314B" w14:textId="77777777" w:rsidR="00AF0321" w:rsidRDefault="00AF0321" w:rsidP="00AF0321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5B67727" w14:textId="77777777" w:rsidR="00AF0321" w:rsidRDefault="00AF0321" w:rsidP="00AF0321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352B613A" w14:textId="42B03B71" w:rsidR="00AF0321" w:rsidRPr="008B68AF" w:rsidRDefault="00AF0321" w:rsidP="00AF0321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>PÖTTINGER Landtechnik GmbH - Unternehmenskommunikation</w:t>
    </w:r>
  </w:p>
  <w:p w14:paraId="13691DFD" w14:textId="77777777" w:rsidR="00AF0321" w:rsidRDefault="00AF0321" w:rsidP="00AF0321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>
      <w:rPr>
        <w:rFonts w:ascii="Arial" w:eastAsia="Times New Roman" w:hAnsi="Arial" w:cs="Arial"/>
        <w:sz w:val="18"/>
        <w:szCs w:val="18"/>
      </w:rPr>
      <w:t xml:space="preserve">, </w:t>
    </w:r>
  </w:p>
  <w:p w14:paraId="5C3DB03C" w14:textId="4C8B347B" w:rsidR="00AF0321" w:rsidRDefault="00AF0321" w:rsidP="00AF0321">
    <w:pPr>
      <w:spacing w:after="0" w:line="240" w:lineRule="auto"/>
    </w:pP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  <w:r w:rsidRPr="008B68AF">
      <w:rPr>
        <w:rFonts w:ascii="Arial" w:eastAsia="Times New Roman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3BED" w14:textId="77777777" w:rsidR="007872C4" w:rsidRDefault="007872C4" w:rsidP="00383C8F">
      <w:pPr>
        <w:spacing w:after="0" w:line="240" w:lineRule="auto"/>
      </w:pPr>
      <w:r>
        <w:separator/>
      </w:r>
    </w:p>
  </w:footnote>
  <w:footnote w:type="continuationSeparator" w:id="0">
    <w:p w14:paraId="43DF6FB9" w14:textId="77777777" w:rsidR="007872C4" w:rsidRDefault="007872C4" w:rsidP="0038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9733" w14:textId="77777777" w:rsidR="00503B09" w:rsidRDefault="00503B09" w:rsidP="000C0A6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en-US"/>
      </w:rPr>
    </w:pPr>
  </w:p>
  <w:p w14:paraId="1ED61461" w14:textId="79FDDF46" w:rsidR="000C0A62" w:rsidRPr="008B68AF" w:rsidRDefault="00503B09" w:rsidP="000C0A6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8"/>
        <w:szCs w:val="28"/>
        <w:lang w:val="en-US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07082DFB" wp14:editId="284BB11A">
          <wp:simplePos x="0" y="0"/>
          <wp:positionH relativeFrom="column">
            <wp:posOffset>3524250</wp:posOffset>
          </wp:positionH>
          <wp:positionV relativeFrom="paragraph">
            <wp:posOffset>-67310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5403">
      <w:rPr>
        <w:rFonts w:ascii="Arial" w:eastAsia="Times New Roman" w:hAnsi="Arial" w:cs="Arial"/>
        <w:b/>
        <w:sz w:val="24"/>
        <w:szCs w:val="24"/>
        <w:lang w:val="ru-RU"/>
      </w:rPr>
      <w:t>Пресс-релиз</w:t>
    </w:r>
    <w:r w:rsidR="000C0A62" w:rsidRPr="008B68AF">
      <w:rPr>
        <w:rFonts w:ascii="Arial" w:eastAsia="Times New Roman" w:hAnsi="Arial" w:cs="Arial"/>
        <w:b/>
        <w:sz w:val="24"/>
        <w:szCs w:val="24"/>
        <w:lang w:val="en-US"/>
      </w:rPr>
      <w:t xml:space="preserve">    </w:t>
    </w:r>
    <w:r w:rsidR="000C0A62" w:rsidRPr="008B68AF">
      <w:rPr>
        <w:rFonts w:ascii="Arial" w:eastAsia="Times New Roman" w:hAnsi="Arial" w:cs="Arial"/>
        <w:sz w:val="28"/>
        <w:szCs w:val="28"/>
        <w:lang w:val="en-US"/>
      </w:rPr>
      <w:t xml:space="preserve">                      </w:t>
    </w:r>
    <w:r w:rsidR="000C0A62">
      <w:rPr>
        <w:rFonts w:ascii="Arial" w:eastAsia="Times New Roman" w:hAnsi="Arial" w:cs="Arial"/>
        <w:sz w:val="28"/>
        <w:szCs w:val="28"/>
        <w:lang w:val="en-US"/>
      </w:rPr>
      <w:t xml:space="preserve">     </w:t>
    </w:r>
    <w:r w:rsidR="000C0A62"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  <w:r w:rsidR="000C0A62">
      <w:rPr>
        <w:rFonts w:ascii="Arial" w:eastAsia="Times New Roman" w:hAnsi="Arial" w:cs="Arial"/>
        <w:sz w:val="28"/>
        <w:szCs w:val="28"/>
        <w:lang w:val="en-US"/>
      </w:rPr>
      <w:t xml:space="preserve">            </w:t>
    </w:r>
  </w:p>
  <w:p w14:paraId="3505872C" w14:textId="0457293F" w:rsidR="00383C8F" w:rsidRDefault="00383C8F" w:rsidP="000C0A62">
    <w:pPr>
      <w:pStyle w:val="a4"/>
    </w:pPr>
  </w:p>
  <w:p w14:paraId="667B101B" w14:textId="77777777" w:rsidR="00503B09" w:rsidRPr="000C0A62" w:rsidRDefault="00503B09" w:rsidP="000C0A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640872">
    <w:abstractNumId w:val="1"/>
  </w:num>
  <w:num w:numId="2" w16cid:durableId="258299013">
    <w:abstractNumId w:val="0"/>
  </w:num>
  <w:num w:numId="3" w16cid:durableId="86706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32790"/>
    <w:rsid w:val="00051C90"/>
    <w:rsid w:val="000635D3"/>
    <w:rsid w:val="000C0A62"/>
    <w:rsid w:val="000C25D3"/>
    <w:rsid w:val="000C61EC"/>
    <w:rsid w:val="000C760A"/>
    <w:rsid w:val="001F380E"/>
    <w:rsid w:val="00234361"/>
    <w:rsid w:val="00244777"/>
    <w:rsid w:val="00245403"/>
    <w:rsid w:val="002D3384"/>
    <w:rsid w:val="002E164C"/>
    <w:rsid w:val="00331040"/>
    <w:rsid w:val="00364330"/>
    <w:rsid w:val="00367F32"/>
    <w:rsid w:val="00383C8F"/>
    <w:rsid w:val="00384767"/>
    <w:rsid w:val="003D2773"/>
    <w:rsid w:val="003E5DBA"/>
    <w:rsid w:val="004026CA"/>
    <w:rsid w:val="00420050"/>
    <w:rsid w:val="00465215"/>
    <w:rsid w:val="00495411"/>
    <w:rsid w:val="00496ED0"/>
    <w:rsid w:val="004A3E16"/>
    <w:rsid w:val="004A6F02"/>
    <w:rsid w:val="004B24E6"/>
    <w:rsid w:val="004B6E1E"/>
    <w:rsid w:val="004C0610"/>
    <w:rsid w:val="00503030"/>
    <w:rsid w:val="00503B09"/>
    <w:rsid w:val="0052173B"/>
    <w:rsid w:val="00533AB7"/>
    <w:rsid w:val="00537809"/>
    <w:rsid w:val="00542BD9"/>
    <w:rsid w:val="005D2ACE"/>
    <w:rsid w:val="00614327"/>
    <w:rsid w:val="00622EEF"/>
    <w:rsid w:val="006467FF"/>
    <w:rsid w:val="006613EB"/>
    <w:rsid w:val="006B7288"/>
    <w:rsid w:val="006E0B86"/>
    <w:rsid w:val="00707EBA"/>
    <w:rsid w:val="00742B10"/>
    <w:rsid w:val="00763D17"/>
    <w:rsid w:val="00780B92"/>
    <w:rsid w:val="007872C4"/>
    <w:rsid w:val="007C01EF"/>
    <w:rsid w:val="007D265A"/>
    <w:rsid w:val="008200F3"/>
    <w:rsid w:val="00880F60"/>
    <w:rsid w:val="008978F2"/>
    <w:rsid w:val="008C2731"/>
    <w:rsid w:val="008C7810"/>
    <w:rsid w:val="008C7B19"/>
    <w:rsid w:val="00930673"/>
    <w:rsid w:val="00932CA6"/>
    <w:rsid w:val="00984FE0"/>
    <w:rsid w:val="00A90BE0"/>
    <w:rsid w:val="00AA51CF"/>
    <w:rsid w:val="00AB1F87"/>
    <w:rsid w:val="00AD5127"/>
    <w:rsid w:val="00AF0321"/>
    <w:rsid w:val="00B22F89"/>
    <w:rsid w:val="00B34E39"/>
    <w:rsid w:val="00B472D9"/>
    <w:rsid w:val="00C046A4"/>
    <w:rsid w:val="00C4294C"/>
    <w:rsid w:val="00CD5109"/>
    <w:rsid w:val="00D0444C"/>
    <w:rsid w:val="00D047F7"/>
    <w:rsid w:val="00D37433"/>
    <w:rsid w:val="00D5495E"/>
    <w:rsid w:val="00D911C1"/>
    <w:rsid w:val="00DA5A20"/>
    <w:rsid w:val="00DC09D4"/>
    <w:rsid w:val="00E4241F"/>
    <w:rsid w:val="00E72CF2"/>
    <w:rsid w:val="00F11C09"/>
    <w:rsid w:val="00F91ED3"/>
    <w:rsid w:val="00FB230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a"/>
    <w:next w:val="a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a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3C8F"/>
  </w:style>
  <w:style w:type="paragraph" w:styleId="a6">
    <w:name w:val="footer"/>
    <w:basedOn w:val="a"/>
    <w:link w:val="a7"/>
    <w:uiPriority w:val="99"/>
    <w:unhideWhenUsed/>
    <w:rsid w:val="0038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C8F"/>
  </w:style>
  <w:style w:type="table" w:styleId="a8">
    <w:name w:val="Table Grid"/>
    <w:basedOn w:val="a1"/>
    <w:uiPriority w:val="39"/>
    <w:rsid w:val="00C4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C4294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D512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C0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30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301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142A36C2-6308-4349-BA35-7BBA8C94F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31F30-A397-4D30-816E-FFAA1B596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45AD9-4BDE-4320-8588-8CB3E097F3C6}">
  <ds:schemaRefs>
    <ds:schemaRef ds:uri="http://purl.org/dc/elements/1.1/"/>
    <ds:schemaRef ds:uri="http://schemas.microsoft.com/office/2006/metadata/properties"/>
    <ds:schemaRef ds:uri="0c9fabd4-836a-42ce-ab3b-240b75e507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TINECARE V 12200 MASTER</vt:lpstr>
      <vt:lpstr>TINECARE V 12200 MASTER</vt:lpstr>
    </vt:vector>
  </TitlesOfParts>
  <Company>PÖTTINGER Landtechnik GmbH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TINECARE V 12200 MASTER</dc:title>
  <dc:subject/>
  <dc:creator>Ammon Felix</dc:creator>
  <cp:keywords/>
  <dc:description/>
  <cp:lastModifiedBy>Polikarpova Tatiana</cp:lastModifiedBy>
  <cp:revision>8</cp:revision>
  <dcterms:created xsi:type="dcterms:W3CDTF">2023-08-10T05:18:00Z</dcterms:created>
  <dcterms:modified xsi:type="dcterms:W3CDTF">2024-01-18T09:49:00Z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